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8815" w14:textId="77777777" w:rsidR="00813433" w:rsidRPr="001022CA" w:rsidRDefault="00813433" w:rsidP="001022CA">
      <w:pPr>
        <w:pStyle w:val="LGAItemNoHeading"/>
        <w:spacing w:before="0" w:after="0" w:line="240" w:lineRule="auto"/>
        <w:rPr>
          <w:rFonts w:ascii="Arial" w:hAnsi="Arial" w:cs="Arial"/>
          <w:sz w:val="28"/>
          <w:szCs w:val="28"/>
        </w:rPr>
      </w:pPr>
      <w:r w:rsidRPr="001022CA">
        <w:rPr>
          <w:rFonts w:ascii="Arial" w:hAnsi="Arial" w:cs="Arial"/>
          <w:sz w:val="28"/>
          <w:szCs w:val="28"/>
        </w:rPr>
        <w:t>Children and Young People Board – report from Cllr Roy Perry (Chair)</w:t>
      </w:r>
    </w:p>
    <w:p w14:paraId="07BF63A6" w14:textId="77777777" w:rsidR="002D4778" w:rsidRPr="001022CA" w:rsidRDefault="002D4778" w:rsidP="001022CA">
      <w:pPr>
        <w:pStyle w:val="LGAItemNoHeading"/>
        <w:spacing w:before="0" w:after="0" w:line="240" w:lineRule="auto"/>
        <w:rPr>
          <w:rFonts w:ascii="Arial" w:hAnsi="Arial" w:cs="Arial"/>
          <w:sz w:val="22"/>
          <w:szCs w:val="22"/>
        </w:rPr>
      </w:pPr>
    </w:p>
    <w:p w14:paraId="545E9EDC" w14:textId="77777777" w:rsidR="00BE24D5" w:rsidRPr="001022CA" w:rsidRDefault="00BE24D5" w:rsidP="001022CA">
      <w:pPr>
        <w:rPr>
          <w:rFonts w:ascii="Arial" w:hAnsi="Arial" w:cs="Arial"/>
          <w:b/>
          <w:szCs w:val="22"/>
        </w:rPr>
      </w:pPr>
    </w:p>
    <w:p w14:paraId="4574069A" w14:textId="5D0AEBB6" w:rsidR="00643326" w:rsidRPr="001022CA" w:rsidRDefault="00643326" w:rsidP="00765EB0">
      <w:pPr>
        <w:spacing w:after="120"/>
        <w:textAlignment w:val="baseline"/>
        <w:rPr>
          <w:rFonts w:ascii="Arial" w:hAnsi="Arial" w:cs="Arial"/>
          <w:b/>
          <w:szCs w:val="22"/>
        </w:rPr>
      </w:pPr>
      <w:r w:rsidRPr="001022CA">
        <w:rPr>
          <w:rFonts w:ascii="Arial" w:hAnsi="Arial" w:cs="Arial"/>
          <w:b/>
          <w:szCs w:val="22"/>
        </w:rPr>
        <w:t>Asylum seeking children</w:t>
      </w:r>
    </w:p>
    <w:p w14:paraId="0F2E27DA" w14:textId="77777777" w:rsidR="00643326" w:rsidRPr="001022CA" w:rsidRDefault="00643326" w:rsidP="001022CA">
      <w:pPr>
        <w:pStyle w:val="ListParagraph"/>
        <w:numPr>
          <w:ilvl w:val="0"/>
          <w:numId w:val="4"/>
        </w:numPr>
        <w:textAlignment w:val="baseline"/>
        <w:rPr>
          <w:rStyle w:val="Hyperlink"/>
          <w:rFonts w:ascii="Arial" w:hAnsi="Arial" w:cs="Arial"/>
          <w:iCs/>
          <w:color w:val="auto"/>
          <w:szCs w:val="22"/>
          <w:u w:val="none"/>
        </w:rPr>
      </w:pPr>
      <w:r w:rsidRPr="001022CA">
        <w:rPr>
          <w:rFonts w:ascii="Arial" w:hAnsi="Arial" w:cs="Arial"/>
          <w:iCs/>
          <w:szCs w:val="22"/>
        </w:rPr>
        <w:t xml:space="preserve">Government wrote to councils on 13 May with further information on the proposed transfer scheme for unaccompanied children, including the resettlement of unaccompanied asylum seeking children, children deemed at risk from countries around Syria and children from other European countries. Regional Strategic Migration Partnerships will be facilitating conversations about the new regionally based arrangements, alongside the Association of Directors of Children’s Services. We will be working with the Government and partners on the detail of the scheme and are pressing for further clarity on process, implications for individual authorities and funding, particularly at a regional level, to enable these regional discussions. The scheme is expected to start in July, with transfers from Kent to continue at the current enhanced daily rates. In the meantime, further information including new funding levels are on our website, which also has the contact details of RSMPs: </w:t>
      </w:r>
      <w:hyperlink r:id="rId10" w:history="1">
        <w:r w:rsidRPr="001022CA">
          <w:rPr>
            <w:rStyle w:val="Hyperlink"/>
            <w:rFonts w:ascii="Arial" w:hAnsi="Arial" w:cs="Arial"/>
            <w:iCs/>
            <w:color w:val="auto"/>
            <w:szCs w:val="22"/>
          </w:rPr>
          <w:t>www.local.gov.uk/refugees</w:t>
        </w:r>
      </w:hyperlink>
    </w:p>
    <w:p w14:paraId="78BB8ADE" w14:textId="77777777" w:rsidR="005B54C2" w:rsidRPr="001022CA" w:rsidRDefault="005B54C2" w:rsidP="001022CA">
      <w:pPr>
        <w:ind w:left="360"/>
        <w:textAlignment w:val="baseline"/>
        <w:rPr>
          <w:rStyle w:val="Hyperlink"/>
          <w:rFonts w:ascii="Arial" w:hAnsi="Arial" w:cs="Arial"/>
          <w:iCs/>
          <w:color w:val="auto"/>
          <w:szCs w:val="22"/>
          <w:u w:val="none"/>
        </w:rPr>
      </w:pPr>
    </w:p>
    <w:p w14:paraId="0D723F53" w14:textId="07017C0A" w:rsidR="002F6F4E" w:rsidRPr="001022CA" w:rsidRDefault="00005F07" w:rsidP="00765EB0">
      <w:pPr>
        <w:spacing w:after="120"/>
        <w:textAlignment w:val="baseline"/>
        <w:rPr>
          <w:rFonts w:ascii="Arial" w:hAnsi="Arial" w:cs="Arial"/>
          <w:szCs w:val="22"/>
        </w:rPr>
      </w:pPr>
      <w:r w:rsidRPr="001022CA">
        <w:rPr>
          <w:rStyle w:val="Hyperlink"/>
          <w:rFonts w:ascii="Arial" w:hAnsi="Arial" w:cs="Arial"/>
          <w:b/>
          <w:iCs/>
          <w:color w:val="auto"/>
          <w:szCs w:val="22"/>
          <w:u w:val="none"/>
        </w:rPr>
        <w:t>Education</w:t>
      </w:r>
    </w:p>
    <w:p w14:paraId="72F40EF1" w14:textId="432AA0B1" w:rsidR="008E444A" w:rsidRPr="001022CA" w:rsidRDefault="005B54C2" w:rsidP="001022CA">
      <w:pPr>
        <w:pStyle w:val="ListParagraph"/>
        <w:numPr>
          <w:ilvl w:val="0"/>
          <w:numId w:val="4"/>
        </w:numPr>
        <w:rPr>
          <w:rFonts w:ascii="Arial" w:hAnsi="Arial" w:cs="Arial"/>
          <w:szCs w:val="22"/>
        </w:rPr>
      </w:pPr>
      <w:r w:rsidRPr="001022CA">
        <w:rPr>
          <w:rFonts w:ascii="Arial" w:hAnsi="Arial" w:cs="Arial"/>
          <w:szCs w:val="22"/>
        </w:rPr>
        <w:t>The Government’s White Paper</w:t>
      </w:r>
      <w:r w:rsidRPr="001022CA">
        <w:rPr>
          <w:rFonts w:ascii="Arial" w:hAnsi="Arial" w:cs="Arial"/>
          <w:i/>
          <w:iCs/>
          <w:szCs w:val="22"/>
        </w:rPr>
        <w:t xml:space="preserve"> Educational Excellence Everywhere </w:t>
      </w:r>
      <w:r w:rsidRPr="001022CA">
        <w:rPr>
          <w:rFonts w:ascii="Arial" w:hAnsi="Arial" w:cs="Arial"/>
          <w:szCs w:val="22"/>
        </w:rPr>
        <w:t>was published on 17 March 2016. As announced in the Budget 2016 on the previous day, the White Paper set out the Government’s ambition that all schools would be expected to become, or be in the process of becoming, academies by 2020, with all converted by 2022.</w:t>
      </w:r>
      <w:r w:rsidR="003600AA" w:rsidRPr="001022CA">
        <w:rPr>
          <w:rFonts w:ascii="Arial" w:hAnsi="Arial" w:cs="Arial"/>
          <w:szCs w:val="22"/>
        </w:rPr>
        <w:t xml:space="preserve"> </w:t>
      </w:r>
      <w:r w:rsidRPr="001022CA">
        <w:rPr>
          <w:rFonts w:ascii="Arial" w:hAnsi="Arial" w:cs="Arial"/>
          <w:szCs w:val="22"/>
        </w:rPr>
        <w:t xml:space="preserve">The LGA voiced strong opposition to forced academisation and transferring education-related powers from local government to </w:t>
      </w:r>
      <w:proofErr w:type="spellStart"/>
      <w:r w:rsidRPr="001022CA">
        <w:rPr>
          <w:rFonts w:ascii="Arial" w:hAnsi="Arial" w:cs="Arial"/>
          <w:szCs w:val="22"/>
        </w:rPr>
        <w:t>DfE</w:t>
      </w:r>
      <w:proofErr w:type="spellEnd"/>
      <w:r w:rsidRPr="001022CA">
        <w:rPr>
          <w:rFonts w:ascii="Arial" w:hAnsi="Arial" w:cs="Arial"/>
          <w:szCs w:val="22"/>
        </w:rPr>
        <w:t xml:space="preserve"> civil servants. Additional work undertaken highlighted the effectiveness of councils as education leaders</w:t>
      </w:r>
      <w:r w:rsidR="008E444A" w:rsidRPr="001022CA">
        <w:rPr>
          <w:rFonts w:ascii="Arial" w:hAnsi="Arial" w:cs="Arial"/>
          <w:szCs w:val="22"/>
        </w:rPr>
        <w:t>, the costs of converting 16,500 schools to academy status</w:t>
      </w:r>
      <w:r w:rsidRPr="001022CA">
        <w:rPr>
          <w:rFonts w:ascii="Arial" w:hAnsi="Arial" w:cs="Arial"/>
          <w:szCs w:val="22"/>
        </w:rPr>
        <w:t xml:space="preserve"> and also raised concerns about the ability of councils to discharge their remaining statutory duties in a fully academised system. </w:t>
      </w:r>
    </w:p>
    <w:p w14:paraId="17EE31CF" w14:textId="77777777" w:rsidR="008E444A" w:rsidRPr="001022CA" w:rsidRDefault="008E444A" w:rsidP="001022CA">
      <w:pPr>
        <w:rPr>
          <w:rFonts w:ascii="Arial" w:hAnsi="Arial" w:cs="Arial"/>
          <w:szCs w:val="22"/>
        </w:rPr>
      </w:pPr>
    </w:p>
    <w:p w14:paraId="3B82CC15" w14:textId="3B9EACA2" w:rsidR="001022CA" w:rsidRPr="001022CA" w:rsidRDefault="001022CA" w:rsidP="001022CA">
      <w:pPr>
        <w:pStyle w:val="ListParagraph"/>
        <w:numPr>
          <w:ilvl w:val="0"/>
          <w:numId w:val="4"/>
        </w:numPr>
        <w:textAlignment w:val="baseline"/>
        <w:rPr>
          <w:rFonts w:ascii="Arial" w:hAnsi="Arial" w:cs="Arial"/>
          <w:b/>
          <w:iCs/>
          <w:szCs w:val="22"/>
        </w:rPr>
      </w:pPr>
      <w:r w:rsidRPr="001022CA">
        <w:rPr>
          <w:rFonts w:ascii="Arial" w:hAnsi="Arial" w:cs="Arial"/>
          <w:szCs w:val="22"/>
        </w:rPr>
        <w:t xml:space="preserve">On the </w:t>
      </w:r>
      <w:r w:rsidRPr="001022CA">
        <w:rPr>
          <w:rFonts w:ascii="Arial" w:hAnsi="Arial" w:cs="Arial"/>
          <w:bCs/>
          <w:szCs w:val="22"/>
        </w:rPr>
        <w:t>23</w:t>
      </w:r>
      <w:r w:rsidRPr="001022CA">
        <w:rPr>
          <w:rFonts w:ascii="Arial" w:hAnsi="Arial" w:cs="Arial"/>
          <w:bCs/>
          <w:szCs w:val="22"/>
          <w:vertAlign w:val="superscript"/>
        </w:rPr>
        <w:t>rd</w:t>
      </w:r>
      <w:r w:rsidRPr="001022CA">
        <w:rPr>
          <w:rFonts w:ascii="Arial" w:hAnsi="Arial" w:cs="Arial"/>
          <w:bCs/>
          <w:szCs w:val="22"/>
        </w:rPr>
        <w:t xml:space="preserve"> March</w:t>
      </w:r>
      <w:r w:rsidRPr="001022CA">
        <w:rPr>
          <w:rFonts w:ascii="Arial" w:hAnsi="Arial" w:cs="Arial"/>
          <w:b/>
          <w:bCs/>
          <w:szCs w:val="22"/>
        </w:rPr>
        <w:t xml:space="preserve"> </w:t>
      </w:r>
      <w:r w:rsidRPr="001022CA">
        <w:rPr>
          <w:rFonts w:ascii="Arial" w:hAnsi="Arial" w:cs="Arial"/>
          <w:szCs w:val="22"/>
        </w:rPr>
        <w:t>I took part in a conference call - The future role of councils in Education – with CYP Lead members &amp; CCN in response to the government</w:t>
      </w:r>
      <w:r>
        <w:rPr>
          <w:rFonts w:ascii="Arial" w:hAnsi="Arial" w:cs="Arial"/>
          <w:szCs w:val="22"/>
        </w:rPr>
        <w:t>’</w:t>
      </w:r>
      <w:r w:rsidRPr="001022CA">
        <w:rPr>
          <w:rFonts w:ascii="Arial" w:hAnsi="Arial" w:cs="Arial"/>
          <w:szCs w:val="22"/>
        </w:rPr>
        <w:t xml:space="preserve">s </w:t>
      </w:r>
      <w:r>
        <w:rPr>
          <w:rFonts w:ascii="Arial" w:hAnsi="Arial" w:cs="Arial"/>
          <w:szCs w:val="22"/>
        </w:rPr>
        <w:t xml:space="preserve">release of </w:t>
      </w:r>
      <w:r w:rsidRPr="001022CA">
        <w:rPr>
          <w:rFonts w:ascii="Arial" w:hAnsi="Arial" w:cs="Arial"/>
          <w:szCs w:val="22"/>
        </w:rPr>
        <w:t>education white paper.</w:t>
      </w:r>
    </w:p>
    <w:p w14:paraId="2B2EC094" w14:textId="77777777" w:rsidR="001022CA" w:rsidRPr="001022CA" w:rsidRDefault="001022CA" w:rsidP="001022CA">
      <w:pPr>
        <w:textAlignment w:val="baseline"/>
        <w:rPr>
          <w:rFonts w:ascii="Arial" w:hAnsi="Arial" w:cs="Arial"/>
          <w:b/>
          <w:iCs/>
          <w:szCs w:val="22"/>
        </w:rPr>
      </w:pPr>
    </w:p>
    <w:p w14:paraId="2FB2E5C2" w14:textId="77777777" w:rsidR="001022CA" w:rsidRPr="001022CA" w:rsidRDefault="001022CA" w:rsidP="001022CA">
      <w:pPr>
        <w:pStyle w:val="ListParagraph"/>
        <w:numPr>
          <w:ilvl w:val="0"/>
          <w:numId w:val="4"/>
        </w:numPr>
        <w:textAlignment w:val="baseline"/>
        <w:rPr>
          <w:rFonts w:ascii="Arial" w:hAnsi="Arial" w:cs="Arial"/>
          <w:b/>
          <w:iCs/>
          <w:szCs w:val="22"/>
        </w:rPr>
      </w:pPr>
      <w:r w:rsidRPr="001022CA">
        <w:rPr>
          <w:rFonts w:ascii="Arial" w:hAnsi="Arial" w:cs="Arial"/>
          <w:szCs w:val="22"/>
        </w:rPr>
        <w:t>On the 25</w:t>
      </w:r>
      <w:r w:rsidRPr="001022CA">
        <w:rPr>
          <w:rFonts w:ascii="Arial" w:hAnsi="Arial" w:cs="Arial"/>
          <w:szCs w:val="22"/>
          <w:vertAlign w:val="superscript"/>
        </w:rPr>
        <w:t>th</w:t>
      </w:r>
      <w:r w:rsidRPr="001022CA">
        <w:rPr>
          <w:rFonts w:ascii="Arial" w:hAnsi="Arial" w:cs="Arial"/>
          <w:szCs w:val="22"/>
        </w:rPr>
        <w:t xml:space="preserve"> of May Cllr Richard Watts and I attended and spoke at a ‘round table event’ hosted by a Think Tank on Education - ‘Reclaiming Education’ at the House of Commons. The meeting addressed the future role of local government in Education. </w:t>
      </w:r>
    </w:p>
    <w:p w14:paraId="2F65951D" w14:textId="77777777" w:rsidR="001022CA" w:rsidRPr="001022CA" w:rsidRDefault="001022CA" w:rsidP="001022CA">
      <w:pPr>
        <w:textAlignment w:val="baseline"/>
        <w:rPr>
          <w:rFonts w:ascii="Arial" w:hAnsi="Arial" w:cs="Arial"/>
          <w:b/>
          <w:iCs/>
          <w:szCs w:val="22"/>
        </w:rPr>
      </w:pPr>
    </w:p>
    <w:p w14:paraId="27F98839" w14:textId="2E3F08C0" w:rsidR="002A63DC" w:rsidRPr="001022CA" w:rsidRDefault="008E444A" w:rsidP="001022CA">
      <w:pPr>
        <w:pStyle w:val="ListParagraph"/>
        <w:numPr>
          <w:ilvl w:val="0"/>
          <w:numId w:val="4"/>
        </w:numPr>
        <w:rPr>
          <w:rFonts w:ascii="Arial" w:hAnsi="Arial" w:cs="Arial"/>
          <w:szCs w:val="22"/>
        </w:rPr>
      </w:pPr>
      <w:r w:rsidRPr="001022CA">
        <w:rPr>
          <w:rFonts w:ascii="Arial" w:hAnsi="Arial" w:cs="Arial"/>
          <w:szCs w:val="22"/>
        </w:rPr>
        <w:t xml:space="preserve">On 6 May the Government announced that it would no longer legislate to force all schools to become academies, but the Education for All Bill announced in the Queen’s Speech </w:t>
      </w:r>
      <w:r w:rsidR="003E1517" w:rsidRPr="001022CA">
        <w:rPr>
          <w:rFonts w:ascii="Arial" w:hAnsi="Arial" w:cs="Arial"/>
          <w:szCs w:val="22"/>
        </w:rPr>
        <w:t>will give the Secretary of State new powers to force all schools in a council area to become academies if she considers that the council is underperforming or unviable in its support for local schools</w:t>
      </w:r>
      <w:r w:rsidRPr="001022CA">
        <w:rPr>
          <w:rFonts w:ascii="Arial" w:hAnsi="Arial" w:cs="Arial"/>
          <w:szCs w:val="22"/>
        </w:rPr>
        <w:t xml:space="preserve">. The Bill will also </w:t>
      </w:r>
      <w:r w:rsidR="003E1517" w:rsidRPr="001022CA">
        <w:rPr>
          <w:rFonts w:ascii="Arial" w:hAnsi="Arial" w:cs="Arial"/>
          <w:szCs w:val="22"/>
        </w:rPr>
        <w:t>end the statutory role of councils in school improvement by removing their duty to promote high standards in local schools</w:t>
      </w:r>
      <w:r w:rsidRPr="001022CA">
        <w:rPr>
          <w:rFonts w:ascii="Arial" w:hAnsi="Arial" w:cs="Arial"/>
          <w:szCs w:val="22"/>
        </w:rPr>
        <w:t xml:space="preserve">. </w:t>
      </w:r>
    </w:p>
    <w:p w14:paraId="22B93A0E" w14:textId="77777777" w:rsidR="00324C00" w:rsidRPr="001022CA" w:rsidRDefault="00324C00" w:rsidP="001022CA">
      <w:pPr>
        <w:rPr>
          <w:rFonts w:ascii="Arial" w:hAnsi="Arial" w:cs="Arial"/>
          <w:b/>
          <w:iCs/>
          <w:szCs w:val="22"/>
        </w:rPr>
      </w:pPr>
    </w:p>
    <w:p w14:paraId="6F6C198B" w14:textId="25CCFA81" w:rsidR="008242CC" w:rsidRPr="001022CA" w:rsidRDefault="008242CC" w:rsidP="00765EB0">
      <w:pPr>
        <w:spacing w:after="120"/>
        <w:rPr>
          <w:rFonts w:ascii="Arial" w:hAnsi="Arial" w:cs="Arial"/>
          <w:b/>
          <w:szCs w:val="22"/>
        </w:rPr>
      </w:pPr>
      <w:r w:rsidRPr="001022CA">
        <w:rPr>
          <w:rFonts w:ascii="Arial" w:hAnsi="Arial" w:cs="Arial"/>
          <w:b/>
          <w:szCs w:val="22"/>
        </w:rPr>
        <w:t>School funding</w:t>
      </w:r>
    </w:p>
    <w:p w14:paraId="211CED4C" w14:textId="77777777" w:rsidR="008242CC" w:rsidRDefault="008242CC" w:rsidP="001022CA">
      <w:pPr>
        <w:pStyle w:val="ListParagraph"/>
        <w:numPr>
          <w:ilvl w:val="0"/>
          <w:numId w:val="4"/>
        </w:numPr>
        <w:autoSpaceDE w:val="0"/>
        <w:autoSpaceDN w:val="0"/>
        <w:adjustRightInd w:val="0"/>
        <w:rPr>
          <w:rFonts w:ascii="Arial" w:hAnsi="Arial" w:cs="Arial"/>
          <w:color w:val="000000"/>
          <w:szCs w:val="22"/>
          <w:lang w:val="en"/>
        </w:rPr>
      </w:pPr>
      <w:r w:rsidRPr="001022CA">
        <w:rPr>
          <w:rFonts w:ascii="Arial" w:hAnsi="Arial" w:cs="Arial"/>
          <w:szCs w:val="22"/>
        </w:rPr>
        <w:t xml:space="preserve">The </w:t>
      </w:r>
      <w:proofErr w:type="spellStart"/>
      <w:r w:rsidRPr="001022CA">
        <w:rPr>
          <w:rFonts w:ascii="Arial" w:hAnsi="Arial" w:cs="Arial"/>
          <w:szCs w:val="22"/>
        </w:rPr>
        <w:t>DfE</w:t>
      </w:r>
      <w:proofErr w:type="spellEnd"/>
      <w:r w:rsidRPr="001022CA">
        <w:rPr>
          <w:rFonts w:ascii="Arial" w:hAnsi="Arial" w:cs="Arial"/>
          <w:szCs w:val="22"/>
        </w:rPr>
        <w:t xml:space="preserve"> published consultations on a proposed new national schools funding formula and changes to high needs funding on the 7</w:t>
      </w:r>
      <w:r w:rsidRPr="001022CA">
        <w:rPr>
          <w:rFonts w:ascii="Arial" w:hAnsi="Arial" w:cs="Arial"/>
          <w:szCs w:val="22"/>
          <w:vertAlign w:val="superscript"/>
        </w:rPr>
        <w:t>th</w:t>
      </w:r>
      <w:r w:rsidRPr="001022CA">
        <w:rPr>
          <w:rFonts w:ascii="Arial" w:hAnsi="Arial" w:cs="Arial"/>
          <w:szCs w:val="22"/>
        </w:rPr>
        <w:t xml:space="preserve"> March. </w:t>
      </w:r>
      <w:r w:rsidR="00096FF0" w:rsidRPr="001022CA">
        <w:rPr>
          <w:rFonts w:ascii="Arial" w:hAnsi="Arial" w:cs="Arial"/>
          <w:szCs w:val="22"/>
        </w:rPr>
        <w:t xml:space="preserve">On the 18th of May, </w:t>
      </w:r>
      <w:r w:rsidR="00004A43" w:rsidRPr="001022CA">
        <w:rPr>
          <w:rFonts w:ascii="Arial" w:hAnsi="Arial" w:cs="Arial"/>
          <w:szCs w:val="22"/>
        </w:rPr>
        <w:t>I</w:t>
      </w:r>
      <w:r w:rsidR="00440BF4" w:rsidRPr="001022CA">
        <w:rPr>
          <w:rFonts w:ascii="Arial" w:hAnsi="Arial" w:cs="Arial"/>
          <w:szCs w:val="22"/>
        </w:rPr>
        <w:t xml:space="preserve"> delivered the closing keynote speech at </w:t>
      </w:r>
      <w:r w:rsidR="00096FF0" w:rsidRPr="001022CA">
        <w:rPr>
          <w:rFonts w:ascii="Arial" w:hAnsi="Arial" w:cs="Arial"/>
          <w:szCs w:val="22"/>
        </w:rPr>
        <w:t>an Inside Government conference entitled ‘The Next Steps for School Funding in the UK’. The speech tackled a number issues aro</w:t>
      </w:r>
      <w:r w:rsidRPr="001022CA">
        <w:rPr>
          <w:rFonts w:ascii="Arial" w:hAnsi="Arial" w:cs="Arial"/>
          <w:szCs w:val="22"/>
        </w:rPr>
        <w:t xml:space="preserve">und the schools funding formula including the LGA’s </w:t>
      </w:r>
      <w:r w:rsidRPr="001022CA">
        <w:rPr>
          <w:rFonts w:ascii="Arial" w:hAnsi="Arial" w:cs="Arial"/>
          <w:color w:val="000000"/>
          <w:szCs w:val="22"/>
          <w:lang w:val="en"/>
        </w:rPr>
        <w:t xml:space="preserve">strong support for the principle of a fairer funding system for all schools, and the need for further dialogue with the Department for Education to understand how the </w:t>
      </w:r>
      <w:r w:rsidRPr="001022CA">
        <w:rPr>
          <w:rFonts w:ascii="Arial" w:hAnsi="Arial" w:cs="Arial"/>
          <w:color w:val="000000"/>
          <w:szCs w:val="22"/>
          <w:lang w:val="en"/>
        </w:rPr>
        <w:lastRenderedPageBreak/>
        <w:t xml:space="preserve">proposals set out in the consultation will be impacted by the </w:t>
      </w:r>
      <w:r w:rsidRPr="001022CA">
        <w:rPr>
          <w:rFonts w:ascii="Arial" w:hAnsi="Arial" w:cs="Arial"/>
          <w:i/>
          <w:color w:val="000000"/>
          <w:szCs w:val="22"/>
          <w:lang w:val="en"/>
        </w:rPr>
        <w:t xml:space="preserve">Educational Excellence Everywhere </w:t>
      </w:r>
      <w:r w:rsidRPr="001022CA">
        <w:rPr>
          <w:rFonts w:ascii="Arial" w:hAnsi="Arial" w:cs="Arial"/>
          <w:color w:val="000000"/>
          <w:szCs w:val="22"/>
          <w:lang w:val="en"/>
        </w:rPr>
        <w:t>White Paper.</w:t>
      </w:r>
    </w:p>
    <w:p w14:paraId="4D4EE7E7" w14:textId="1BEA4985" w:rsidR="00383360" w:rsidRDefault="00383360" w:rsidP="00383360">
      <w:pPr>
        <w:autoSpaceDE w:val="0"/>
        <w:autoSpaceDN w:val="0"/>
        <w:adjustRightInd w:val="0"/>
        <w:rPr>
          <w:lang w:val="en"/>
        </w:rPr>
      </w:pPr>
    </w:p>
    <w:p w14:paraId="0EFE7BD7" w14:textId="43B2E67A" w:rsidR="00383360" w:rsidRPr="001022CA" w:rsidRDefault="00383360" w:rsidP="00765EB0">
      <w:pPr>
        <w:pStyle w:val="Default"/>
        <w:spacing w:after="120"/>
        <w:rPr>
          <w:b/>
          <w:sz w:val="22"/>
          <w:szCs w:val="22"/>
        </w:rPr>
      </w:pPr>
      <w:r w:rsidRPr="001022CA">
        <w:rPr>
          <w:b/>
          <w:sz w:val="22"/>
          <w:szCs w:val="22"/>
        </w:rPr>
        <w:t>Safeguarding Children</w:t>
      </w:r>
    </w:p>
    <w:p w14:paraId="53E1A24C" w14:textId="77777777" w:rsidR="00383360" w:rsidRPr="001022CA" w:rsidRDefault="00383360" w:rsidP="00383360">
      <w:pPr>
        <w:pStyle w:val="ListParagraph"/>
        <w:numPr>
          <w:ilvl w:val="0"/>
          <w:numId w:val="4"/>
        </w:numPr>
        <w:autoSpaceDE w:val="0"/>
        <w:autoSpaceDN w:val="0"/>
        <w:adjustRightInd w:val="0"/>
        <w:spacing w:after="160"/>
        <w:ind w:right="369"/>
        <w:contextualSpacing/>
        <w:rPr>
          <w:rFonts w:ascii="Arial" w:hAnsi="Arial" w:cs="Arial"/>
          <w:b/>
          <w:szCs w:val="22"/>
        </w:rPr>
      </w:pPr>
      <w:r w:rsidRPr="001022CA">
        <w:rPr>
          <w:rFonts w:ascii="Arial" w:hAnsi="Arial" w:cs="Arial"/>
          <w:szCs w:val="22"/>
        </w:rPr>
        <w:t>On the 13</w:t>
      </w:r>
      <w:r w:rsidRPr="001022CA">
        <w:rPr>
          <w:rFonts w:ascii="Arial" w:hAnsi="Arial" w:cs="Arial"/>
          <w:szCs w:val="22"/>
          <w:vertAlign w:val="superscript"/>
        </w:rPr>
        <w:t>th</w:t>
      </w:r>
      <w:r w:rsidRPr="001022CA">
        <w:rPr>
          <w:rFonts w:ascii="Arial" w:hAnsi="Arial" w:cs="Arial"/>
          <w:szCs w:val="22"/>
        </w:rPr>
        <w:t xml:space="preserve"> April I attended an All-Party Parliamentary Group on runaway and missing children and adults, entitled: an inquiry into safeguarding missing and absent children. This is a highly complex issue, and our experience suggests that the precise response to children classified as ‘missing’ or ‘absent’ will vary between different local authority and police force areas. However, we have outlined some broad views from an LGA perspective in a submission highlighting a number of issues which we believe the Inquiry should consider when forming its recommendations. We hope that these comments will add to the more specific responses that the Inquiry will have received from individual local authorities.</w:t>
      </w:r>
    </w:p>
    <w:p w14:paraId="121C2A7C" w14:textId="77777777" w:rsidR="00383360" w:rsidRPr="001022CA" w:rsidRDefault="00383360" w:rsidP="00383360">
      <w:pPr>
        <w:pStyle w:val="ListParagraph"/>
        <w:autoSpaceDE w:val="0"/>
        <w:autoSpaceDN w:val="0"/>
        <w:adjustRightInd w:val="0"/>
        <w:spacing w:after="160"/>
        <w:ind w:left="567" w:right="369"/>
        <w:contextualSpacing/>
        <w:rPr>
          <w:rFonts w:ascii="Arial" w:hAnsi="Arial" w:cs="Arial"/>
          <w:b/>
          <w:szCs w:val="22"/>
        </w:rPr>
      </w:pPr>
    </w:p>
    <w:p w14:paraId="5D968799" w14:textId="77777777" w:rsidR="00383360" w:rsidRPr="001022CA" w:rsidRDefault="00383360" w:rsidP="00383360">
      <w:pPr>
        <w:pStyle w:val="ListParagraph"/>
        <w:numPr>
          <w:ilvl w:val="0"/>
          <w:numId w:val="4"/>
        </w:numPr>
        <w:textAlignment w:val="baseline"/>
        <w:rPr>
          <w:rFonts w:ascii="Arial" w:hAnsi="Arial" w:cs="Arial"/>
          <w:b/>
          <w:color w:val="FF0000"/>
          <w:szCs w:val="22"/>
        </w:rPr>
      </w:pPr>
      <w:r w:rsidRPr="001022CA">
        <w:rPr>
          <w:rFonts w:ascii="Arial" w:hAnsi="Arial" w:cs="Arial"/>
          <w:szCs w:val="22"/>
        </w:rPr>
        <w:t>On the 1</w:t>
      </w:r>
      <w:r w:rsidRPr="001022CA">
        <w:rPr>
          <w:rFonts w:ascii="Arial" w:hAnsi="Arial" w:cs="Arial"/>
          <w:szCs w:val="22"/>
          <w:vertAlign w:val="superscript"/>
        </w:rPr>
        <w:t>3th</w:t>
      </w:r>
      <w:r w:rsidRPr="001022CA">
        <w:rPr>
          <w:rFonts w:ascii="Arial" w:hAnsi="Arial" w:cs="Arial"/>
          <w:szCs w:val="22"/>
        </w:rPr>
        <w:t xml:space="preserve"> May I spoke at the Westminster Education Forum Keynote Seminar: Policy priorities for child protection - preventing abuse, improving children’s services and reforming social work. I argued that councils cannot be complacent in the delivery of social care, and they need to be looking critically at what they’re doing at all times. </w:t>
      </w:r>
    </w:p>
    <w:p w14:paraId="72DCED64" w14:textId="77777777" w:rsidR="00383360" w:rsidRPr="001022CA" w:rsidRDefault="00383360" w:rsidP="00383360">
      <w:pPr>
        <w:pStyle w:val="ListParagraph"/>
        <w:rPr>
          <w:rFonts w:ascii="Arial" w:hAnsi="Arial" w:cs="Arial"/>
          <w:b/>
          <w:color w:val="FF0000"/>
          <w:szCs w:val="22"/>
        </w:rPr>
      </w:pPr>
    </w:p>
    <w:p w14:paraId="3B3C4073" w14:textId="77777777" w:rsidR="00383360" w:rsidRPr="001022CA" w:rsidRDefault="00383360" w:rsidP="00383360">
      <w:pPr>
        <w:pStyle w:val="ListParagraph"/>
        <w:numPr>
          <w:ilvl w:val="0"/>
          <w:numId w:val="4"/>
        </w:numPr>
        <w:textAlignment w:val="baseline"/>
        <w:rPr>
          <w:rFonts w:ascii="Arial" w:hAnsi="Arial" w:cs="Arial"/>
          <w:b/>
          <w:color w:val="FF0000"/>
          <w:szCs w:val="22"/>
        </w:rPr>
      </w:pPr>
      <w:r w:rsidRPr="001022CA">
        <w:rPr>
          <w:rFonts w:ascii="Arial" w:hAnsi="Arial" w:cs="Arial"/>
          <w:szCs w:val="22"/>
        </w:rPr>
        <w:t xml:space="preserve">On </w:t>
      </w:r>
      <w:r w:rsidRPr="001022CA">
        <w:rPr>
          <w:rFonts w:ascii="Arial" w:hAnsi="Arial" w:cs="Arial"/>
          <w:bCs/>
          <w:szCs w:val="22"/>
        </w:rPr>
        <w:t>Wednesday 23</w:t>
      </w:r>
      <w:r w:rsidRPr="001022CA">
        <w:rPr>
          <w:rFonts w:ascii="Arial" w:hAnsi="Arial" w:cs="Arial"/>
          <w:bCs/>
          <w:szCs w:val="22"/>
          <w:vertAlign w:val="superscript"/>
        </w:rPr>
        <w:t>rd</w:t>
      </w:r>
      <w:r w:rsidRPr="001022CA">
        <w:rPr>
          <w:rFonts w:ascii="Arial" w:hAnsi="Arial" w:cs="Arial"/>
          <w:bCs/>
          <w:szCs w:val="22"/>
        </w:rPr>
        <w:t xml:space="preserve"> March I</w:t>
      </w:r>
      <w:r w:rsidRPr="001022CA">
        <w:rPr>
          <w:rFonts w:ascii="Arial" w:hAnsi="Arial" w:cs="Arial"/>
          <w:szCs w:val="22"/>
        </w:rPr>
        <w:t xml:space="preserve"> attended a session on </w:t>
      </w:r>
      <w:r w:rsidRPr="001022CA">
        <w:rPr>
          <w:rFonts w:ascii="Arial" w:hAnsi="Arial" w:cs="Arial"/>
          <w:color w:val="000000"/>
          <w:szCs w:val="22"/>
        </w:rPr>
        <w:t xml:space="preserve">national and local leadership in children’s social work (including the role of the Chief Social Worker for Children and Families), the Government’s approach to establishing a new framework of governance and accountability, the future provision and delivery of statutory children’s social work, and children’s social work innovation. </w:t>
      </w:r>
    </w:p>
    <w:p w14:paraId="6DC84390" w14:textId="77777777" w:rsidR="00CE56B4" w:rsidRPr="001022CA" w:rsidRDefault="00CE56B4" w:rsidP="001022CA">
      <w:pPr>
        <w:pStyle w:val="ListParagraph"/>
        <w:rPr>
          <w:rFonts w:ascii="Arial" w:hAnsi="Arial" w:cs="Arial"/>
          <w:szCs w:val="22"/>
        </w:rPr>
      </w:pPr>
    </w:p>
    <w:p w14:paraId="217017DF" w14:textId="4140B854" w:rsidR="00CE56B4" w:rsidRPr="001022CA" w:rsidRDefault="00CE56B4" w:rsidP="00765EB0">
      <w:pPr>
        <w:overflowPunct w:val="0"/>
        <w:autoSpaceDE w:val="0"/>
        <w:autoSpaceDN w:val="0"/>
        <w:adjustRightInd w:val="0"/>
        <w:spacing w:after="120"/>
        <w:contextualSpacing/>
        <w:textAlignment w:val="baseline"/>
        <w:rPr>
          <w:rFonts w:ascii="Arial" w:hAnsi="Arial" w:cs="Arial"/>
          <w:szCs w:val="22"/>
        </w:rPr>
      </w:pPr>
      <w:r w:rsidRPr="001022CA">
        <w:rPr>
          <w:rFonts w:ascii="Arial" w:hAnsi="Arial" w:cs="Arial"/>
          <w:b/>
          <w:szCs w:val="22"/>
        </w:rPr>
        <w:t>Early years</w:t>
      </w:r>
      <w:bookmarkStart w:id="0" w:name="_GoBack"/>
      <w:bookmarkEnd w:id="0"/>
    </w:p>
    <w:p w14:paraId="6450907D" w14:textId="77777777" w:rsidR="00CE56B4" w:rsidRPr="001022CA" w:rsidRDefault="00CE56B4" w:rsidP="001022CA">
      <w:pPr>
        <w:pStyle w:val="Default"/>
        <w:numPr>
          <w:ilvl w:val="0"/>
          <w:numId w:val="4"/>
        </w:numPr>
        <w:rPr>
          <w:sz w:val="22"/>
          <w:szCs w:val="22"/>
        </w:rPr>
      </w:pPr>
      <w:r w:rsidRPr="001022CA">
        <w:rPr>
          <w:sz w:val="22"/>
          <w:szCs w:val="22"/>
        </w:rPr>
        <w:t>The LGA made a submission to the joint Work and Pensions and Education Select Committees’ inquiry on ‘life chances and foundation years’. The submission was prepared in partnership between CYP and Resources lead members. The submission made strong representation about the need to better integrate services around the needs of low income households and to better join up policy and support on employment, housing, homeless and financial advice with early years provision and family support. The Government reiterated its commitment to the development of a ‘life chances strategy’ in the recent Queen’s Speech. The LGA will continue to bring together LGA work and evidence in this area to influence and critique the development of the strategy.</w:t>
      </w:r>
    </w:p>
    <w:p w14:paraId="01C3FA62" w14:textId="77777777" w:rsidR="00096FF0" w:rsidRPr="001022CA" w:rsidRDefault="00096FF0" w:rsidP="001022CA">
      <w:pPr>
        <w:pStyle w:val="Default"/>
        <w:ind w:left="720"/>
        <w:rPr>
          <w:sz w:val="22"/>
          <w:szCs w:val="22"/>
        </w:rPr>
      </w:pPr>
    </w:p>
    <w:p w14:paraId="7FEB2608" w14:textId="5BB87B6E" w:rsidR="00813433" w:rsidRPr="001022CA" w:rsidRDefault="00257ED5" w:rsidP="001022CA">
      <w:pPr>
        <w:pStyle w:val="ListParagraph"/>
        <w:numPr>
          <w:ilvl w:val="0"/>
          <w:numId w:val="4"/>
        </w:numPr>
        <w:overflowPunct w:val="0"/>
        <w:autoSpaceDE w:val="0"/>
        <w:autoSpaceDN w:val="0"/>
        <w:adjustRightInd w:val="0"/>
        <w:contextualSpacing/>
        <w:textAlignment w:val="baseline"/>
        <w:rPr>
          <w:rFonts w:ascii="Arial" w:hAnsi="Arial" w:cs="Arial"/>
          <w:szCs w:val="22"/>
        </w:rPr>
      </w:pPr>
      <w:r w:rsidRPr="001022CA">
        <w:rPr>
          <w:rFonts w:ascii="Arial" w:hAnsi="Arial" w:cs="Arial"/>
          <w:szCs w:val="22"/>
        </w:rPr>
        <w:t xml:space="preserve">Councillor Helen Powell, the Deputy Chair of the board, spoke at an </w:t>
      </w:r>
      <w:r w:rsidR="002D4778" w:rsidRPr="001022CA">
        <w:rPr>
          <w:rFonts w:ascii="Arial" w:hAnsi="Arial" w:cs="Arial"/>
          <w:szCs w:val="22"/>
        </w:rPr>
        <w:t>Ambition</w:t>
      </w:r>
      <w:r w:rsidRPr="001022CA">
        <w:rPr>
          <w:rFonts w:ascii="Arial" w:hAnsi="Arial" w:cs="Arial"/>
          <w:szCs w:val="22"/>
        </w:rPr>
        <w:t xml:space="preserve"> Seminar entitled ‘A Positive Agenda for Young People’</w:t>
      </w:r>
      <w:r w:rsidR="002D4778" w:rsidRPr="001022CA">
        <w:rPr>
          <w:rFonts w:ascii="Arial" w:hAnsi="Arial" w:cs="Arial"/>
          <w:szCs w:val="22"/>
        </w:rPr>
        <w:t xml:space="preserve"> on the 23</w:t>
      </w:r>
      <w:r w:rsidR="002D4778" w:rsidRPr="001022CA">
        <w:rPr>
          <w:rFonts w:ascii="Arial" w:hAnsi="Arial" w:cs="Arial"/>
          <w:szCs w:val="22"/>
          <w:vertAlign w:val="superscript"/>
        </w:rPr>
        <w:t>rd</w:t>
      </w:r>
      <w:r w:rsidR="002D4778" w:rsidRPr="001022CA">
        <w:rPr>
          <w:rFonts w:ascii="Arial" w:hAnsi="Arial" w:cs="Arial"/>
          <w:szCs w:val="22"/>
        </w:rPr>
        <w:t xml:space="preserve"> May.</w:t>
      </w:r>
      <w:r w:rsidRPr="001022CA">
        <w:rPr>
          <w:rFonts w:ascii="Arial" w:hAnsi="Arial" w:cs="Arial"/>
          <w:szCs w:val="22"/>
        </w:rPr>
        <w:t xml:space="preserve"> The general aim of the session wa</w:t>
      </w:r>
      <w:r w:rsidR="00096FF0" w:rsidRPr="001022CA">
        <w:rPr>
          <w:rFonts w:ascii="Arial" w:hAnsi="Arial" w:cs="Arial"/>
          <w:szCs w:val="22"/>
        </w:rPr>
        <w:t>s to consider the future needs of young people under the broad banner of the government’s Life Chances strategy.</w:t>
      </w:r>
      <w:r w:rsidRPr="001022CA">
        <w:rPr>
          <w:rFonts w:ascii="Arial" w:hAnsi="Arial" w:cs="Arial"/>
          <w:szCs w:val="22"/>
        </w:rPr>
        <w:t xml:space="preserve"> </w:t>
      </w:r>
      <w:r w:rsidR="00096FF0" w:rsidRPr="001022CA">
        <w:rPr>
          <w:rFonts w:ascii="Arial" w:hAnsi="Arial" w:cs="Arial"/>
          <w:szCs w:val="22"/>
        </w:rPr>
        <w:t>Much of the CYP Board’s work around life chances to date has focussed on early years services and sup</w:t>
      </w:r>
      <w:r w:rsidRPr="001022CA">
        <w:rPr>
          <w:rFonts w:ascii="Arial" w:hAnsi="Arial" w:cs="Arial"/>
          <w:szCs w:val="22"/>
        </w:rPr>
        <w:t>port for disadvantaged families. However, w</w:t>
      </w:r>
      <w:r w:rsidR="00096FF0" w:rsidRPr="001022CA">
        <w:rPr>
          <w:rFonts w:ascii="Arial" w:hAnsi="Arial" w:cs="Arial"/>
          <w:szCs w:val="22"/>
        </w:rPr>
        <w:t>e plan to begin work to draw youth services policy more firmly into this agenda over the coming months.</w:t>
      </w:r>
    </w:p>
    <w:tbl>
      <w:tblPr>
        <w:tblpPr w:leftFromText="180" w:rightFromText="180" w:bottomFromText="160" w:vertAnchor="text" w:horzAnchor="margin" w:tblpXSpec="center" w:tblpY="422"/>
        <w:tblW w:w="9180" w:type="dxa"/>
        <w:tblLook w:val="01E0" w:firstRow="1" w:lastRow="1" w:firstColumn="1" w:lastColumn="1" w:noHBand="0" w:noVBand="0"/>
      </w:tblPr>
      <w:tblGrid>
        <w:gridCol w:w="2802"/>
        <w:gridCol w:w="6378"/>
      </w:tblGrid>
      <w:tr w:rsidR="00813433" w:rsidRPr="001022CA" w14:paraId="25D84561" w14:textId="77777777" w:rsidTr="00DC34DF">
        <w:trPr>
          <w:trHeight w:val="340"/>
        </w:trPr>
        <w:tc>
          <w:tcPr>
            <w:tcW w:w="2802" w:type="dxa"/>
            <w:vAlign w:val="center"/>
            <w:hideMark/>
          </w:tcPr>
          <w:p w14:paraId="7B1EEE4C" w14:textId="77777777" w:rsidR="00813433" w:rsidRPr="001022CA" w:rsidRDefault="00813433" w:rsidP="001022CA">
            <w:pPr>
              <w:pStyle w:val="MainText"/>
              <w:spacing w:line="240" w:lineRule="auto"/>
              <w:rPr>
                <w:rFonts w:ascii="Arial" w:hAnsi="Arial" w:cs="Arial"/>
                <w:szCs w:val="22"/>
                <w:lang w:eastAsia="en-US"/>
              </w:rPr>
            </w:pPr>
            <w:r w:rsidRPr="001022CA">
              <w:rPr>
                <w:rFonts w:ascii="Arial" w:hAnsi="Arial" w:cs="Arial"/>
                <w:b/>
                <w:szCs w:val="22"/>
                <w:lang w:eastAsia="en-US"/>
              </w:rPr>
              <w:t>Contact officer:</w:t>
            </w:r>
            <w:r w:rsidRPr="001022CA">
              <w:rPr>
                <w:rFonts w:ascii="Arial" w:hAnsi="Arial" w:cs="Arial"/>
                <w:szCs w:val="22"/>
                <w:lang w:eastAsia="en-US"/>
              </w:rPr>
              <w:t xml:space="preserve">  </w:t>
            </w:r>
          </w:p>
        </w:tc>
        <w:tc>
          <w:tcPr>
            <w:tcW w:w="6378" w:type="dxa"/>
            <w:vAlign w:val="center"/>
            <w:hideMark/>
          </w:tcPr>
          <w:p w14:paraId="6CA8E14D" w14:textId="77777777" w:rsidR="00813433" w:rsidRPr="001022CA" w:rsidRDefault="00813433" w:rsidP="001022CA">
            <w:pPr>
              <w:pStyle w:val="MainText"/>
              <w:spacing w:line="240" w:lineRule="auto"/>
              <w:rPr>
                <w:rFonts w:ascii="Arial" w:hAnsi="Arial" w:cs="Arial"/>
                <w:szCs w:val="22"/>
                <w:lang w:eastAsia="en-US"/>
              </w:rPr>
            </w:pPr>
            <w:r w:rsidRPr="001022CA">
              <w:rPr>
                <w:rFonts w:ascii="Arial" w:hAnsi="Arial" w:cs="Arial"/>
                <w:szCs w:val="22"/>
                <w:lang w:eastAsia="en-US"/>
              </w:rPr>
              <w:t>Ian Keating</w:t>
            </w:r>
          </w:p>
        </w:tc>
      </w:tr>
      <w:tr w:rsidR="00813433" w:rsidRPr="001022CA" w14:paraId="7037ACA7" w14:textId="77777777" w:rsidTr="00DC34DF">
        <w:trPr>
          <w:trHeight w:val="340"/>
        </w:trPr>
        <w:tc>
          <w:tcPr>
            <w:tcW w:w="2802" w:type="dxa"/>
            <w:vAlign w:val="center"/>
            <w:hideMark/>
          </w:tcPr>
          <w:p w14:paraId="74EA5E32" w14:textId="77777777" w:rsidR="00813433" w:rsidRPr="001022CA" w:rsidRDefault="00813433" w:rsidP="001022CA">
            <w:pPr>
              <w:pStyle w:val="MainText"/>
              <w:spacing w:line="240" w:lineRule="auto"/>
              <w:rPr>
                <w:rFonts w:ascii="Arial" w:hAnsi="Arial" w:cs="Arial"/>
                <w:b/>
                <w:szCs w:val="22"/>
                <w:lang w:eastAsia="en-US"/>
              </w:rPr>
            </w:pPr>
            <w:r w:rsidRPr="001022CA">
              <w:rPr>
                <w:rFonts w:ascii="Arial" w:hAnsi="Arial" w:cs="Arial"/>
                <w:b/>
                <w:szCs w:val="22"/>
                <w:lang w:eastAsia="en-US"/>
              </w:rPr>
              <w:t>Position:</w:t>
            </w:r>
          </w:p>
        </w:tc>
        <w:tc>
          <w:tcPr>
            <w:tcW w:w="6378" w:type="dxa"/>
            <w:vAlign w:val="center"/>
            <w:hideMark/>
          </w:tcPr>
          <w:p w14:paraId="5E2C9AB3" w14:textId="77777777" w:rsidR="00813433" w:rsidRPr="001022CA" w:rsidRDefault="00813433" w:rsidP="001022CA">
            <w:pPr>
              <w:pStyle w:val="MainText"/>
              <w:spacing w:line="240" w:lineRule="auto"/>
              <w:rPr>
                <w:rFonts w:ascii="Arial" w:hAnsi="Arial" w:cs="Arial"/>
                <w:szCs w:val="22"/>
                <w:lang w:eastAsia="en-US"/>
              </w:rPr>
            </w:pPr>
            <w:r w:rsidRPr="001022CA">
              <w:rPr>
                <w:rFonts w:ascii="Arial" w:hAnsi="Arial" w:cs="Arial"/>
                <w:szCs w:val="22"/>
                <w:lang w:eastAsia="en-US"/>
              </w:rPr>
              <w:t>Principal Policy Adviser</w:t>
            </w:r>
          </w:p>
        </w:tc>
      </w:tr>
      <w:tr w:rsidR="00813433" w:rsidRPr="001022CA" w14:paraId="333A2AFD" w14:textId="77777777" w:rsidTr="00DC34DF">
        <w:trPr>
          <w:trHeight w:val="340"/>
        </w:trPr>
        <w:tc>
          <w:tcPr>
            <w:tcW w:w="2802" w:type="dxa"/>
            <w:vAlign w:val="center"/>
            <w:hideMark/>
          </w:tcPr>
          <w:p w14:paraId="22E76487" w14:textId="77777777" w:rsidR="00813433" w:rsidRPr="001022CA" w:rsidRDefault="00813433" w:rsidP="001022CA">
            <w:pPr>
              <w:pStyle w:val="MainText"/>
              <w:spacing w:line="240" w:lineRule="auto"/>
              <w:rPr>
                <w:rFonts w:ascii="Arial" w:hAnsi="Arial" w:cs="Arial"/>
                <w:b/>
                <w:szCs w:val="22"/>
                <w:lang w:eastAsia="en-US"/>
              </w:rPr>
            </w:pPr>
            <w:r w:rsidRPr="001022CA">
              <w:rPr>
                <w:rFonts w:ascii="Arial" w:hAnsi="Arial" w:cs="Arial"/>
                <w:b/>
                <w:szCs w:val="22"/>
                <w:lang w:eastAsia="en-US"/>
              </w:rPr>
              <w:t>Phone no:</w:t>
            </w:r>
          </w:p>
        </w:tc>
        <w:tc>
          <w:tcPr>
            <w:tcW w:w="6378" w:type="dxa"/>
            <w:vAlign w:val="center"/>
            <w:hideMark/>
          </w:tcPr>
          <w:p w14:paraId="22084B36" w14:textId="77777777" w:rsidR="00813433" w:rsidRPr="001022CA" w:rsidRDefault="00813433" w:rsidP="001022CA">
            <w:pPr>
              <w:pStyle w:val="MainText"/>
              <w:spacing w:line="240" w:lineRule="auto"/>
              <w:rPr>
                <w:rFonts w:ascii="Arial" w:hAnsi="Arial" w:cs="Arial"/>
                <w:szCs w:val="22"/>
                <w:lang w:eastAsia="en-US"/>
              </w:rPr>
            </w:pPr>
            <w:r w:rsidRPr="001022CA">
              <w:rPr>
                <w:rFonts w:ascii="Arial" w:hAnsi="Arial" w:cs="Arial"/>
                <w:szCs w:val="22"/>
                <w:lang w:eastAsia="en-US"/>
              </w:rPr>
              <w:t>020 7664 3032</w:t>
            </w:r>
          </w:p>
        </w:tc>
      </w:tr>
      <w:tr w:rsidR="00813433" w:rsidRPr="001022CA" w14:paraId="47D7B715" w14:textId="77777777" w:rsidTr="00DC34DF">
        <w:trPr>
          <w:trHeight w:val="340"/>
        </w:trPr>
        <w:tc>
          <w:tcPr>
            <w:tcW w:w="2802" w:type="dxa"/>
            <w:vAlign w:val="center"/>
            <w:hideMark/>
          </w:tcPr>
          <w:p w14:paraId="598FF39E" w14:textId="77777777" w:rsidR="00813433" w:rsidRPr="001022CA" w:rsidRDefault="00813433" w:rsidP="001022CA">
            <w:pPr>
              <w:pStyle w:val="MainText"/>
              <w:spacing w:line="240" w:lineRule="auto"/>
              <w:rPr>
                <w:rFonts w:ascii="Arial" w:hAnsi="Arial" w:cs="Arial"/>
                <w:b/>
                <w:szCs w:val="22"/>
                <w:lang w:eastAsia="en-US"/>
              </w:rPr>
            </w:pPr>
            <w:r w:rsidRPr="001022CA">
              <w:rPr>
                <w:rFonts w:ascii="Arial" w:hAnsi="Arial" w:cs="Arial"/>
                <w:b/>
                <w:szCs w:val="22"/>
                <w:lang w:eastAsia="en-US"/>
              </w:rPr>
              <w:t>E-mail:</w:t>
            </w:r>
          </w:p>
        </w:tc>
        <w:tc>
          <w:tcPr>
            <w:tcW w:w="6378" w:type="dxa"/>
            <w:vAlign w:val="center"/>
            <w:hideMark/>
          </w:tcPr>
          <w:p w14:paraId="0281C7B9" w14:textId="77777777" w:rsidR="00813433" w:rsidRPr="001022CA" w:rsidRDefault="00765EB0" w:rsidP="001022CA">
            <w:pPr>
              <w:pStyle w:val="MainText"/>
              <w:spacing w:line="240" w:lineRule="auto"/>
              <w:rPr>
                <w:rFonts w:ascii="Arial" w:hAnsi="Arial" w:cs="Arial"/>
                <w:szCs w:val="22"/>
                <w:u w:val="single"/>
                <w:lang w:eastAsia="en-US"/>
              </w:rPr>
            </w:pPr>
            <w:hyperlink r:id="rId11" w:history="1">
              <w:r w:rsidR="00813433" w:rsidRPr="001022CA">
                <w:rPr>
                  <w:rStyle w:val="Hyperlink"/>
                  <w:rFonts w:ascii="Arial" w:hAnsi="Arial" w:cs="Arial"/>
                  <w:szCs w:val="22"/>
                  <w:lang w:eastAsia="en-US"/>
                </w:rPr>
                <w:t>Ian.keating@local.gov.uk</w:t>
              </w:r>
            </w:hyperlink>
            <w:r w:rsidR="00813433" w:rsidRPr="001022CA">
              <w:rPr>
                <w:rFonts w:ascii="Arial" w:hAnsi="Arial" w:cs="Arial"/>
                <w:szCs w:val="22"/>
                <w:u w:val="single"/>
                <w:lang w:eastAsia="en-US"/>
              </w:rPr>
              <w:t xml:space="preserve"> </w:t>
            </w:r>
          </w:p>
        </w:tc>
      </w:tr>
    </w:tbl>
    <w:p w14:paraId="39978749" w14:textId="77777777" w:rsidR="00DC34DF" w:rsidRPr="001022CA" w:rsidRDefault="00DC34DF" w:rsidP="001022CA">
      <w:pPr>
        <w:rPr>
          <w:rFonts w:ascii="Arial" w:hAnsi="Arial" w:cs="Arial"/>
          <w:szCs w:val="22"/>
        </w:rPr>
      </w:pPr>
    </w:p>
    <w:sectPr w:rsidR="00DC34DF" w:rsidRPr="001022CA" w:rsidSect="00765EB0">
      <w:headerReference w:type="default" r:id="rId12"/>
      <w:pgSz w:w="11906" w:h="16838"/>
      <w:pgMar w:top="1440"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E9925" w14:textId="77777777" w:rsidR="001022CA" w:rsidRDefault="001022CA" w:rsidP="00813433">
      <w:r>
        <w:separator/>
      </w:r>
    </w:p>
  </w:endnote>
  <w:endnote w:type="continuationSeparator" w:id="0">
    <w:p w14:paraId="23DCA8EA" w14:textId="77777777" w:rsidR="001022CA" w:rsidRDefault="001022CA" w:rsidP="0081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43AE" w14:textId="77777777" w:rsidR="001022CA" w:rsidRDefault="001022CA" w:rsidP="00813433">
      <w:r>
        <w:separator/>
      </w:r>
    </w:p>
  </w:footnote>
  <w:footnote w:type="continuationSeparator" w:id="0">
    <w:p w14:paraId="280F0EC1" w14:textId="77777777" w:rsidR="001022CA" w:rsidRDefault="001022CA" w:rsidP="0081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204"/>
      <w:gridCol w:w="3083"/>
    </w:tblGrid>
    <w:tr w:rsidR="001022CA" w14:paraId="6A0F8CC8" w14:textId="77777777" w:rsidTr="00DC34DF">
      <w:tc>
        <w:tcPr>
          <w:tcW w:w="6204" w:type="dxa"/>
          <w:vMerge w:val="restart"/>
        </w:tcPr>
        <w:p w14:paraId="000F46B7" w14:textId="77777777" w:rsidR="001022CA" w:rsidRDefault="001022CA" w:rsidP="00DC34DF">
          <w:pPr>
            <w:pStyle w:val="Header"/>
            <w:spacing w:line="256" w:lineRule="auto"/>
            <w:rPr>
              <w:rFonts w:ascii="Arial" w:hAnsi="Arial" w:cs="Arial"/>
              <w:b/>
              <w:sz w:val="24"/>
              <w:szCs w:val="24"/>
              <w:lang w:eastAsia="en-US"/>
            </w:rPr>
          </w:pPr>
          <w:r>
            <w:rPr>
              <w:rFonts w:ascii="Arial" w:hAnsi="Arial" w:cs="Arial"/>
              <w:b/>
              <w:noProof/>
              <w:sz w:val="24"/>
              <w:szCs w:val="24"/>
            </w:rPr>
            <w:drawing>
              <wp:inline distT="0" distB="0" distL="0" distR="0" wp14:anchorId="736EE8A4" wp14:editId="00DFD9E9">
                <wp:extent cx="1319530" cy="775335"/>
                <wp:effectExtent l="0" t="0" r="0" b="571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p w14:paraId="65189380" w14:textId="77777777" w:rsidR="001022CA" w:rsidRDefault="001022CA" w:rsidP="00DC34DF">
          <w:pPr>
            <w:pStyle w:val="Header"/>
            <w:spacing w:line="256" w:lineRule="auto"/>
            <w:rPr>
              <w:rFonts w:ascii="Arial" w:hAnsi="Arial" w:cs="Arial"/>
              <w:lang w:eastAsia="en-US"/>
            </w:rPr>
          </w:pPr>
        </w:p>
      </w:tc>
      <w:tc>
        <w:tcPr>
          <w:tcW w:w="3083" w:type="dxa"/>
          <w:hideMark/>
        </w:tcPr>
        <w:p w14:paraId="7ADF781B" w14:textId="77777777" w:rsidR="001022CA" w:rsidRDefault="001022CA" w:rsidP="00DC34DF">
          <w:pPr>
            <w:pStyle w:val="Header"/>
            <w:spacing w:line="256" w:lineRule="auto"/>
            <w:rPr>
              <w:rFonts w:ascii="Arial" w:hAnsi="Arial" w:cs="Arial"/>
              <w:b/>
              <w:szCs w:val="22"/>
              <w:lang w:eastAsia="en-US"/>
            </w:rPr>
          </w:pPr>
          <w:r>
            <w:rPr>
              <w:rFonts w:ascii="Arial" w:hAnsi="Arial" w:cs="Arial"/>
              <w:b/>
              <w:szCs w:val="22"/>
              <w:lang w:eastAsia="en-US"/>
            </w:rPr>
            <w:t xml:space="preserve">Councillors’ Forum </w:t>
          </w:r>
        </w:p>
      </w:tc>
    </w:tr>
    <w:tr w:rsidR="001022CA" w14:paraId="62F412B1" w14:textId="77777777" w:rsidTr="00DC34DF">
      <w:trPr>
        <w:trHeight w:val="450"/>
      </w:trPr>
      <w:tc>
        <w:tcPr>
          <w:tcW w:w="0" w:type="auto"/>
          <w:vMerge/>
          <w:vAlign w:val="center"/>
          <w:hideMark/>
        </w:tcPr>
        <w:p w14:paraId="7198C0ED" w14:textId="77777777" w:rsidR="001022CA" w:rsidRDefault="001022CA" w:rsidP="00DC34DF">
          <w:pPr>
            <w:spacing w:line="256" w:lineRule="auto"/>
            <w:rPr>
              <w:rFonts w:ascii="Arial" w:hAnsi="Arial" w:cs="Arial"/>
              <w:lang w:eastAsia="en-US"/>
            </w:rPr>
          </w:pPr>
        </w:p>
      </w:tc>
      <w:tc>
        <w:tcPr>
          <w:tcW w:w="3083" w:type="dxa"/>
          <w:hideMark/>
        </w:tcPr>
        <w:p w14:paraId="0C2E2FFF" w14:textId="77777777" w:rsidR="001022CA" w:rsidRDefault="001022CA" w:rsidP="00BE24D5">
          <w:pPr>
            <w:pStyle w:val="Header"/>
            <w:spacing w:before="60" w:line="256" w:lineRule="auto"/>
            <w:rPr>
              <w:rFonts w:ascii="Arial" w:hAnsi="Arial" w:cs="Arial"/>
              <w:szCs w:val="22"/>
              <w:lang w:eastAsia="en-US"/>
            </w:rPr>
          </w:pPr>
          <w:r>
            <w:rPr>
              <w:rFonts w:ascii="Arial" w:hAnsi="Arial" w:cs="Arial"/>
              <w:szCs w:val="22"/>
              <w:lang w:eastAsia="en-US"/>
            </w:rPr>
            <w:t>9</w:t>
          </w:r>
          <w:r w:rsidRPr="00BE24D5">
            <w:rPr>
              <w:rFonts w:ascii="Arial" w:hAnsi="Arial" w:cs="Arial"/>
              <w:szCs w:val="22"/>
              <w:vertAlign w:val="superscript"/>
              <w:lang w:eastAsia="en-US"/>
            </w:rPr>
            <w:t>th</w:t>
          </w:r>
          <w:r>
            <w:rPr>
              <w:rFonts w:ascii="Arial" w:hAnsi="Arial" w:cs="Arial"/>
              <w:szCs w:val="22"/>
              <w:lang w:eastAsia="en-US"/>
            </w:rPr>
            <w:t xml:space="preserve"> June 2016</w:t>
          </w:r>
        </w:p>
      </w:tc>
    </w:tr>
  </w:tbl>
  <w:p w14:paraId="487DEDF6" w14:textId="77777777" w:rsidR="001022CA" w:rsidRDefault="00102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13BE"/>
    <w:multiLevelType w:val="multilevel"/>
    <w:tmpl w:val="C6507CDA"/>
    <w:lvl w:ilvl="0">
      <w:start w:val="1"/>
      <w:numFmt w:val="decimal"/>
      <w:lvlText w:val="%1."/>
      <w:lvlJc w:val="left"/>
      <w:pPr>
        <w:ind w:left="720" w:hanging="360"/>
      </w:pPr>
      <w:rPr>
        <w:rFonts w:hint="default"/>
        <w:color w:val="000000"/>
        <w:sz w:val="22"/>
      </w:rPr>
    </w:lvl>
    <w:lvl w:ilvl="1">
      <w:start w:val="1"/>
      <w:numFmt w:val="decimal"/>
      <w:isLgl/>
      <w:lvlText w:val="%1.%2"/>
      <w:lvlJc w:val="left"/>
      <w:pPr>
        <w:ind w:left="1021" w:hanging="661"/>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 w15:restartNumberingAfterBreak="0">
    <w:nsid w:val="07CC54AE"/>
    <w:multiLevelType w:val="hybridMultilevel"/>
    <w:tmpl w:val="FAA2C6BA"/>
    <w:lvl w:ilvl="0" w:tplc="428A1EA0">
      <w:start w:val="1"/>
      <w:numFmt w:val="decimal"/>
      <w:lvlText w:val="%1."/>
      <w:lvlJc w:val="left"/>
      <w:pPr>
        <w:ind w:left="489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F5000"/>
    <w:multiLevelType w:val="hybridMultilevel"/>
    <w:tmpl w:val="C15807E6"/>
    <w:lvl w:ilvl="0" w:tplc="3356E702">
      <w:start w:val="1"/>
      <w:numFmt w:val="decimal"/>
      <w:lvlText w:val="%1."/>
      <w:lvlJc w:val="left"/>
      <w:pPr>
        <w:ind w:left="340" w:hanging="34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5446E"/>
    <w:multiLevelType w:val="multilevel"/>
    <w:tmpl w:val="C97660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9F71176"/>
    <w:multiLevelType w:val="hybridMultilevel"/>
    <w:tmpl w:val="1D163A38"/>
    <w:lvl w:ilvl="0" w:tplc="EE443734">
      <w:start w:val="1"/>
      <w:numFmt w:val="bullet"/>
      <w:lvlText w:val="•"/>
      <w:lvlJc w:val="left"/>
      <w:pPr>
        <w:tabs>
          <w:tab w:val="num" w:pos="720"/>
        </w:tabs>
        <w:ind w:left="720" w:hanging="360"/>
      </w:pPr>
      <w:rPr>
        <w:rFonts w:ascii="Times New Roman" w:hAnsi="Times New Roman" w:hint="default"/>
      </w:rPr>
    </w:lvl>
    <w:lvl w:ilvl="1" w:tplc="44640C3A" w:tentative="1">
      <w:start w:val="1"/>
      <w:numFmt w:val="bullet"/>
      <w:lvlText w:val="•"/>
      <w:lvlJc w:val="left"/>
      <w:pPr>
        <w:tabs>
          <w:tab w:val="num" w:pos="1440"/>
        </w:tabs>
        <w:ind w:left="1440" w:hanging="360"/>
      </w:pPr>
      <w:rPr>
        <w:rFonts w:ascii="Times New Roman" w:hAnsi="Times New Roman" w:hint="default"/>
      </w:rPr>
    </w:lvl>
    <w:lvl w:ilvl="2" w:tplc="66C4CF2A" w:tentative="1">
      <w:start w:val="1"/>
      <w:numFmt w:val="bullet"/>
      <w:lvlText w:val="•"/>
      <w:lvlJc w:val="left"/>
      <w:pPr>
        <w:tabs>
          <w:tab w:val="num" w:pos="2160"/>
        </w:tabs>
        <w:ind w:left="2160" w:hanging="360"/>
      </w:pPr>
      <w:rPr>
        <w:rFonts w:ascii="Times New Roman" w:hAnsi="Times New Roman" w:hint="default"/>
      </w:rPr>
    </w:lvl>
    <w:lvl w:ilvl="3" w:tplc="139A5FA8" w:tentative="1">
      <w:start w:val="1"/>
      <w:numFmt w:val="bullet"/>
      <w:lvlText w:val="•"/>
      <w:lvlJc w:val="left"/>
      <w:pPr>
        <w:tabs>
          <w:tab w:val="num" w:pos="2880"/>
        </w:tabs>
        <w:ind w:left="2880" w:hanging="360"/>
      </w:pPr>
      <w:rPr>
        <w:rFonts w:ascii="Times New Roman" w:hAnsi="Times New Roman" w:hint="default"/>
      </w:rPr>
    </w:lvl>
    <w:lvl w:ilvl="4" w:tplc="2F6EDC24" w:tentative="1">
      <w:start w:val="1"/>
      <w:numFmt w:val="bullet"/>
      <w:lvlText w:val="•"/>
      <w:lvlJc w:val="left"/>
      <w:pPr>
        <w:tabs>
          <w:tab w:val="num" w:pos="3600"/>
        </w:tabs>
        <w:ind w:left="3600" w:hanging="360"/>
      </w:pPr>
      <w:rPr>
        <w:rFonts w:ascii="Times New Roman" w:hAnsi="Times New Roman" w:hint="default"/>
      </w:rPr>
    </w:lvl>
    <w:lvl w:ilvl="5" w:tplc="FE827AC2" w:tentative="1">
      <w:start w:val="1"/>
      <w:numFmt w:val="bullet"/>
      <w:lvlText w:val="•"/>
      <w:lvlJc w:val="left"/>
      <w:pPr>
        <w:tabs>
          <w:tab w:val="num" w:pos="4320"/>
        </w:tabs>
        <w:ind w:left="4320" w:hanging="360"/>
      </w:pPr>
      <w:rPr>
        <w:rFonts w:ascii="Times New Roman" w:hAnsi="Times New Roman" w:hint="default"/>
      </w:rPr>
    </w:lvl>
    <w:lvl w:ilvl="6" w:tplc="FE9C71E0" w:tentative="1">
      <w:start w:val="1"/>
      <w:numFmt w:val="bullet"/>
      <w:lvlText w:val="•"/>
      <w:lvlJc w:val="left"/>
      <w:pPr>
        <w:tabs>
          <w:tab w:val="num" w:pos="5040"/>
        </w:tabs>
        <w:ind w:left="5040" w:hanging="360"/>
      </w:pPr>
      <w:rPr>
        <w:rFonts w:ascii="Times New Roman" w:hAnsi="Times New Roman" w:hint="default"/>
      </w:rPr>
    </w:lvl>
    <w:lvl w:ilvl="7" w:tplc="29FE3A44" w:tentative="1">
      <w:start w:val="1"/>
      <w:numFmt w:val="bullet"/>
      <w:lvlText w:val="•"/>
      <w:lvlJc w:val="left"/>
      <w:pPr>
        <w:tabs>
          <w:tab w:val="num" w:pos="5760"/>
        </w:tabs>
        <w:ind w:left="5760" w:hanging="360"/>
      </w:pPr>
      <w:rPr>
        <w:rFonts w:ascii="Times New Roman" w:hAnsi="Times New Roman" w:hint="default"/>
      </w:rPr>
    </w:lvl>
    <w:lvl w:ilvl="8" w:tplc="A1B2D8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4F668E"/>
    <w:multiLevelType w:val="hybridMultilevel"/>
    <w:tmpl w:val="8B48B280"/>
    <w:lvl w:ilvl="0" w:tplc="5288A0B6">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D3F519D"/>
    <w:multiLevelType w:val="multilevel"/>
    <w:tmpl w:val="742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C0390"/>
    <w:multiLevelType w:val="hybridMultilevel"/>
    <w:tmpl w:val="A97EBDA2"/>
    <w:lvl w:ilvl="0" w:tplc="676AE2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1A4227"/>
    <w:multiLevelType w:val="hybridMultilevel"/>
    <w:tmpl w:val="AAF6119E"/>
    <w:lvl w:ilvl="0" w:tplc="06BEF070">
      <w:start w:val="1"/>
      <w:numFmt w:val="decimal"/>
      <w:lvlText w:val="%1."/>
      <w:lvlJc w:val="left"/>
      <w:pPr>
        <w:ind w:left="567" w:hanging="283"/>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44EE0"/>
    <w:multiLevelType w:val="multilevel"/>
    <w:tmpl w:val="9DAA039E"/>
    <w:lvl w:ilvl="0">
      <w:start w:val="1"/>
      <w:numFmt w:val="decimal"/>
      <w:lvlText w:val="%1."/>
      <w:lvlJc w:val="left"/>
      <w:pPr>
        <w:ind w:left="720" w:hanging="360"/>
      </w:pPr>
      <w:rPr>
        <w:b w:val="0"/>
      </w:rPr>
    </w:lvl>
    <w:lvl w:ilvl="1">
      <w:start w:val="1"/>
      <w:numFmt w:val="decimal"/>
      <w:isLgl/>
      <w:lvlText w:val="%1.%2"/>
      <w:lvlJc w:val="left"/>
      <w:pPr>
        <w:ind w:left="907" w:hanging="567"/>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6552751"/>
    <w:multiLevelType w:val="hybridMultilevel"/>
    <w:tmpl w:val="F56CC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904D82"/>
    <w:multiLevelType w:val="hybridMultilevel"/>
    <w:tmpl w:val="87D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433BE"/>
    <w:multiLevelType w:val="hybridMultilevel"/>
    <w:tmpl w:val="7C1A6666"/>
    <w:lvl w:ilvl="0" w:tplc="E45E77FC">
      <w:start w:val="1"/>
      <w:numFmt w:val="bullet"/>
      <w:lvlText w:val="•"/>
      <w:lvlJc w:val="left"/>
      <w:pPr>
        <w:tabs>
          <w:tab w:val="num" w:pos="720"/>
        </w:tabs>
        <w:ind w:left="720" w:hanging="360"/>
      </w:pPr>
      <w:rPr>
        <w:rFonts w:ascii="Times New Roman" w:hAnsi="Times New Roman" w:hint="default"/>
      </w:rPr>
    </w:lvl>
    <w:lvl w:ilvl="1" w:tplc="62F23BD4" w:tentative="1">
      <w:start w:val="1"/>
      <w:numFmt w:val="bullet"/>
      <w:lvlText w:val="•"/>
      <w:lvlJc w:val="left"/>
      <w:pPr>
        <w:tabs>
          <w:tab w:val="num" w:pos="1440"/>
        </w:tabs>
        <w:ind w:left="1440" w:hanging="360"/>
      </w:pPr>
      <w:rPr>
        <w:rFonts w:ascii="Times New Roman" w:hAnsi="Times New Roman" w:hint="default"/>
      </w:rPr>
    </w:lvl>
    <w:lvl w:ilvl="2" w:tplc="8E189ED8" w:tentative="1">
      <w:start w:val="1"/>
      <w:numFmt w:val="bullet"/>
      <w:lvlText w:val="•"/>
      <w:lvlJc w:val="left"/>
      <w:pPr>
        <w:tabs>
          <w:tab w:val="num" w:pos="2160"/>
        </w:tabs>
        <w:ind w:left="2160" w:hanging="360"/>
      </w:pPr>
      <w:rPr>
        <w:rFonts w:ascii="Times New Roman" w:hAnsi="Times New Roman" w:hint="default"/>
      </w:rPr>
    </w:lvl>
    <w:lvl w:ilvl="3" w:tplc="3BB615D0" w:tentative="1">
      <w:start w:val="1"/>
      <w:numFmt w:val="bullet"/>
      <w:lvlText w:val="•"/>
      <w:lvlJc w:val="left"/>
      <w:pPr>
        <w:tabs>
          <w:tab w:val="num" w:pos="2880"/>
        </w:tabs>
        <w:ind w:left="2880" w:hanging="360"/>
      </w:pPr>
      <w:rPr>
        <w:rFonts w:ascii="Times New Roman" w:hAnsi="Times New Roman" w:hint="default"/>
      </w:rPr>
    </w:lvl>
    <w:lvl w:ilvl="4" w:tplc="4078CF5C" w:tentative="1">
      <w:start w:val="1"/>
      <w:numFmt w:val="bullet"/>
      <w:lvlText w:val="•"/>
      <w:lvlJc w:val="left"/>
      <w:pPr>
        <w:tabs>
          <w:tab w:val="num" w:pos="3600"/>
        </w:tabs>
        <w:ind w:left="3600" w:hanging="360"/>
      </w:pPr>
      <w:rPr>
        <w:rFonts w:ascii="Times New Roman" w:hAnsi="Times New Roman" w:hint="default"/>
      </w:rPr>
    </w:lvl>
    <w:lvl w:ilvl="5" w:tplc="9E720612" w:tentative="1">
      <w:start w:val="1"/>
      <w:numFmt w:val="bullet"/>
      <w:lvlText w:val="•"/>
      <w:lvlJc w:val="left"/>
      <w:pPr>
        <w:tabs>
          <w:tab w:val="num" w:pos="4320"/>
        </w:tabs>
        <w:ind w:left="4320" w:hanging="360"/>
      </w:pPr>
      <w:rPr>
        <w:rFonts w:ascii="Times New Roman" w:hAnsi="Times New Roman" w:hint="default"/>
      </w:rPr>
    </w:lvl>
    <w:lvl w:ilvl="6" w:tplc="54E402DC" w:tentative="1">
      <w:start w:val="1"/>
      <w:numFmt w:val="bullet"/>
      <w:lvlText w:val="•"/>
      <w:lvlJc w:val="left"/>
      <w:pPr>
        <w:tabs>
          <w:tab w:val="num" w:pos="5040"/>
        </w:tabs>
        <w:ind w:left="5040" w:hanging="360"/>
      </w:pPr>
      <w:rPr>
        <w:rFonts w:ascii="Times New Roman" w:hAnsi="Times New Roman" w:hint="default"/>
      </w:rPr>
    </w:lvl>
    <w:lvl w:ilvl="7" w:tplc="319487F0" w:tentative="1">
      <w:start w:val="1"/>
      <w:numFmt w:val="bullet"/>
      <w:lvlText w:val="•"/>
      <w:lvlJc w:val="left"/>
      <w:pPr>
        <w:tabs>
          <w:tab w:val="num" w:pos="5760"/>
        </w:tabs>
        <w:ind w:left="5760" w:hanging="360"/>
      </w:pPr>
      <w:rPr>
        <w:rFonts w:ascii="Times New Roman" w:hAnsi="Times New Roman" w:hint="default"/>
      </w:rPr>
    </w:lvl>
    <w:lvl w:ilvl="8" w:tplc="61322C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2CE185B"/>
    <w:multiLevelType w:val="hybridMultilevel"/>
    <w:tmpl w:val="FDF8A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0"/>
  </w:num>
  <w:num w:numId="6">
    <w:abstractNumId w:val="1"/>
  </w:num>
  <w:num w:numId="7">
    <w:abstractNumId w:val="6"/>
  </w:num>
  <w:num w:numId="8">
    <w:abstractNumId w:val="13"/>
  </w:num>
  <w:num w:numId="9">
    <w:abstractNumId w:val="11"/>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33"/>
    <w:rsid w:val="00004A43"/>
    <w:rsid w:val="00005F07"/>
    <w:rsid w:val="00096FF0"/>
    <w:rsid w:val="001022CA"/>
    <w:rsid w:val="00106C38"/>
    <w:rsid w:val="001B36CE"/>
    <w:rsid w:val="001C3FBE"/>
    <w:rsid w:val="001E74F4"/>
    <w:rsid w:val="00257ED5"/>
    <w:rsid w:val="002971A8"/>
    <w:rsid w:val="002A63DC"/>
    <w:rsid w:val="002D4778"/>
    <w:rsid w:val="002F6F4E"/>
    <w:rsid w:val="00324C00"/>
    <w:rsid w:val="003600AA"/>
    <w:rsid w:val="00383360"/>
    <w:rsid w:val="003E1517"/>
    <w:rsid w:val="00440BF4"/>
    <w:rsid w:val="00452A67"/>
    <w:rsid w:val="005B54C2"/>
    <w:rsid w:val="006251ED"/>
    <w:rsid w:val="00643326"/>
    <w:rsid w:val="00740CDD"/>
    <w:rsid w:val="00765EB0"/>
    <w:rsid w:val="00813433"/>
    <w:rsid w:val="008242CC"/>
    <w:rsid w:val="00891AE9"/>
    <w:rsid w:val="008E444A"/>
    <w:rsid w:val="008F1778"/>
    <w:rsid w:val="009723E0"/>
    <w:rsid w:val="00991F27"/>
    <w:rsid w:val="009C3A4B"/>
    <w:rsid w:val="009D27FC"/>
    <w:rsid w:val="00B823C3"/>
    <w:rsid w:val="00BD23BF"/>
    <w:rsid w:val="00BE24D5"/>
    <w:rsid w:val="00CE56B4"/>
    <w:rsid w:val="00D45B4D"/>
    <w:rsid w:val="00D615E2"/>
    <w:rsid w:val="00DC34DF"/>
    <w:rsid w:val="00E275DD"/>
    <w:rsid w:val="00F3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6164"/>
  <w15:chartTrackingRefBased/>
  <w15:docId w15:val="{40CDC46E-4805-458B-AE1C-BFA3CBC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33"/>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uiPriority w:val="9"/>
    <w:semiHidden/>
    <w:unhideWhenUsed/>
    <w:qFormat/>
    <w:rsid w:val="00257E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13433"/>
    <w:rPr>
      <w:color w:val="0000FF"/>
      <w:u w:val="single"/>
    </w:rPr>
  </w:style>
  <w:style w:type="paragraph" w:styleId="ListParagraph">
    <w:name w:val="List Paragraph"/>
    <w:basedOn w:val="Normal"/>
    <w:link w:val="ListParagraphChar"/>
    <w:uiPriority w:val="34"/>
    <w:qFormat/>
    <w:rsid w:val="00813433"/>
    <w:pPr>
      <w:ind w:left="720"/>
    </w:pPr>
  </w:style>
  <w:style w:type="character" w:customStyle="1" w:styleId="MainTextChar">
    <w:name w:val="Main Text Char"/>
    <w:link w:val="MainText"/>
    <w:locked/>
    <w:rsid w:val="00813433"/>
    <w:rPr>
      <w:rFonts w:ascii="Frutiger 45 Light" w:eastAsia="Times New Roman" w:hAnsi="Frutiger 45 Light" w:cs="Times New Roman"/>
      <w:szCs w:val="20"/>
      <w:lang w:eastAsia="en-GB"/>
    </w:rPr>
  </w:style>
  <w:style w:type="paragraph" w:customStyle="1" w:styleId="MainText">
    <w:name w:val="Main Text"/>
    <w:basedOn w:val="Normal"/>
    <w:link w:val="MainTextChar"/>
    <w:rsid w:val="00813433"/>
    <w:pPr>
      <w:spacing w:line="280" w:lineRule="exact"/>
    </w:pPr>
  </w:style>
  <w:style w:type="paragraph" w:customStyle="1" w:styleId="LGAItemNoHeading">
    <w:name w:val="LGA Item No Heading"/>
    <w:basedOn w:val="MainText"/>
    <w:uiPriority w:val="99"/>
    <w:rsid w:val="00813433"/>
    <w:pPr>
      <w:spacing w:before="600" w:after="240"/>
    </w:pPr>
    <w:rPr>
      <w:rFonts w:ascii="Frutiger 55 Roman" w:hAnsi="Frutiger 55 Roman"/>
      <w:b/>
      <w:sz w:val="32"/>
    </w:rPr>
  </w:style>
  <w:style w:type="paragraph" w:styleId="Header">
    <w:name w:val="header"/>
    <w:basedOn w:val="Normal"/>
    <w:link w:val="HeaderChar"/>
    <w:unhideWhenUsed/>
    <w:rsid w:val="00813433"/>
    <w:pPr>
      <w:tabs>
        <w:tab w:val="center" w:pos="4513"/>
        <w:tab w:val="right" w:pos="9026"/>
      </w:tabs>
    </w:pPr>
  </w:style>
  <w:style w:type="character" w:customStyle="1" w:styleId="HeaderChar">
    <w:name w:val="Header Char"/>
    <w:basedOn w:val="DefaultParagraphFont"/>
    <w:link w:val="Header"/>
    <w:rsid w:val="0081343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13433"/>
    <w:pPr>
      <w:tabs>
        <w:tab w:val="center" w:pos="4513"/>
        <w:tab w:val="right" w:pos="9026"/>
      </w:tabs>
    </w:pPr>
  </w:style>
  <w:style w:type="character" w:customStyle="1" w:styleId="FooterChar">
    <w:name w:val="Footer Char"/>
    <w:basedOn w:val="DefaultParagraphFont"/>
    <w:link w:val="Footer"/>
    <w:uiPriority w:val="99"/>
    <w:rsid w:val="00813433"/>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43326"/>
    <w:rPr>
      <w:color w:val="954F72" w:themeColor="followedHyperlink"/>
      <w:u w:val="single"/>
    </w:rPr>
  </w:style>
  <w:style w:type="character" w:customStyle="1" w:styleId="ListParagraphChar">
    <w:name w:val="List Paragraph Char"/>
    <w:link w:val="ListParagraph"/>
    <w:uiPriority w:val="34"/>
    <w:locked/>
    <w:rsid w:val="005B54C2"/>
    <w:rPr>
      <w:rFonts w:ascii="Frutiger 45 Light" w:eastAsia="Times New Roman" w:hAnsi="Frutiger 45 Light" w:cs="Times New Roman"/>
      <w:szCs w:val="20"/>
      <w:lang w:eastAsia="en-GB"/>
    </w:rPr>
  </w:style>
  <w:style w:type="paragraph" w:customStyle="1" w:styleId="Default">
    <w:name w:val="Default"/>
    <w:rsid w:val="00CE56B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eading2Bold">
    <w:name w:val="Heading 2 Bold"/>
    <w:basedOn w:val="Heading2"/>
    <w:rsid w:val="00257ED5"/>
    <w:pPr>
      <w:keepNext w:val="0"/>
      <w:keepLines w:val="0"/>
      <w:widowControl w:val="0"/>
      <w:spacing w:before="0" w:line="400" w:lineRule="exact"/>
    </w:pPr>
    <w:rPr>
      <w:rFonts w:ascii="Frutiger 45 Light" w:eastAsia="Times New Roman" w:hAnsi="Frutiger 45 Light" w:cs="Times New Roman"/>
      <w:b/>
      <w:noProof/>
      <w:color w:val="auto"/>
      <w:sz w:val="32"/>
      <w:szCs w:val="20"/>
      <w:lang w:eastAsia="en-US"/>
    </w:rPr>
  </w:style>
  <w:style w:type="character" w:customStyle="1" w:styleId="Heading2Char">
    <w:name w:val="Heading 2 Char"/>
    <w:basedOn w:val="DefaultParagraphFont"/>
    <w:link w:val="Heading2"/>
    <w:uiPriority w:val="9"/>
    <w:semiHidden/>
    <w:rsid w:val="00257ED5"/>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8E4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4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04A43"/>
    <w:rPr>
      <w:sz w:val="16"/>
      <w:szCs w:val="16"/>
    </w:rPr>
  </w:style>
  <w:style w:type="paragraph" w:styleId="CommentText">
    <w:name w:val="annotation text"/>
    <w:basedOn w:val="Normal"/>
    <w:link w:val="CommentTextChar"/>
    <w:uiPriority w:val="99"/>
    <w:semiHidden/>
    <w:unhideWhenUsed/>
    <w:rsid w:val="00004A43"/>
    <w:rPr>
      <w:sz w:val="20"/>
    </w:rPr>
  </w:style>
  <w:style w:type="character" w:customStyle="1" w:styleId="CommentTextChar">
    <w:name w:val="Comment Text Char"/>
    <w:basedOn w:val="DefaultParagraphFont"/>
    <w:link w:val="CommentText"/>
    <w:uiPriority w:val="99"/>
    <w:semiHidden/>
    <w:rsid w:val="00004A4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4A43"/>
    <w:rPr>
      <w:b/>
      <w:bCs/>
    </w:rPr>
  </w:style>
  <w:style w:type="character" w:customStyle="1" w:styleId="CommentSubjectChar">
    <w:name w:val="Comment Subject Char"/>
    <w:basedOn w:val="CommentTextChar"/>
    <w:link w:val="CommentSubject"/>
    <w:uiPriority w:val="99"/>
    <w:semiHidden/>
    <w:rsid w:val="00004A43"/>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256">
      <w:bodyDiv w:val="1"/>
      <w:marLeft w:val="0"/>
      <w:marRight w:val="0"/>
      <w:marTop w:val="0"/>
      <w:marBottom w:val="0"/>
      <w:divBdr>
        <w:top w:val="none" w:sz="0" w:space="0" w:color="auto"/>
        <w:left w:val="none" w:sz="0" w:space="0" w:color="auto"/>
        <w:bottom w:val="none" w:sz="0" w:space="0" w:color="auto"/>
        <w:right w:val="none" w:sz="0" w:space="0" w:color="auto"/>
      </w:divBdr>
    </w:div>
    <w:div w:id="501431595">
      <w:bodyDiv w:val="1"/>
      <w:marLeft w:val="0"/>
      <w:marRight w:val="0"/>
      <w:marTop w:val="0"/>
      <w:marBottom w:val="0"/>
      <w:divBdr>
        <w:top w:val="none" w:sz="0" w:space="0" w:color="auto"/>
        <w:left w:val="none" w:sz="0" w:space="0" w:color="auto"/>
        <w:bottom w:val="none" w:sz="0" w:space="0" w:color="auto"/>
        <w:right w:val="none" w:sz="0" w:space="0" w:color="auto"/>
      </w:divBdr>
    </w:div>
    <w:div w:id="756943848">
      <w:bodyDiv w:val="1"/>
      <w:marLeft w:val="0"/>
      <w:marRight w:val="0"/>
      <w:marTop w:val="0"/>
      <w:marBottom w:val="0"/>
      <w:divBdr>
        <w:top w:val="none" w:sz="0" w:space="0" w:color="auto"/>
        <w:left w:val="none" w:sz="0" w:space="0" w:color="auto"/>
        <w:bottom w:val="none" w:sz="0" w:space="0" w:color="auto"/>
        <w:right w:val="none" w:sz="0" w:space="0" w:color="auto"/>
      </w:divBdr>
      <w:divsChild>
        <w:div w:id="1855917725">
          <w:marLeft w:val="547"/>
          <w:marRight w:val="0"/>
          <w:marTop w:val="154"/>
          <w:marBottom w:val="120"/>
          <w:divBdr>
            <w:top w:val="none" w:sz="0" w:space="0" w:color="auto"/>
            <w:left w:val="none" w:sz="0" w:space="0" w:color="auto"/>
            <w:bottom w:val="none" w:sz="0" w:space="0" w:color="auto"/>
            <w:right w:val="none" w:sz="0" w:space="0" w:color="auto"/>
          </w:divBdr>
        </w:div>
      </w:divsChild>
    </w:div>
    <w:div w:id="834223659">
      <w:bodyDiv w:val="1"/>
      <w:marLeft w:val="0"/>
      <w:marRight w:val="0"/>
      <w:marTop w:val="0"/>
      <w:marBottom w:val="0"/>
      <w:divBdr>
        <w:top w:val="none" w:sz="0" w:space="0" w:color="auto"/>
        <w:left w:val="none" w:sz="0" w:space="0" w:color="auto"/>
        <w:bottom w:val="none" w:sz="0" w:space="0" w:color="auto"/>
        <w:right w:val="none" w:sz="0" w:space="0" w:color="auto"/>
      </w:divBdr>
    </w:div>
    <w:div w:id="875048667">
      <w:bodyDiv w:val="1"/>
      <w:marLeft w:val="0"/>
      <w:marRight w:val="0"/>
      <w:marTop w:val="0"/>
      <w:marBottom w:val="0"/>
      <w:divBdr>
        <w:top w:val="none" w:sz="0" w:space="0" w:color="auto"/>
        <w:left w:val="none" w:sz="0" w:space="0" w:color="auto"/>
        <w:bottom w:val="none" w:sz="0" w:space="0" w:color="auto"/>
        <w:right w:val="none" w:sz="0" w:space="0" w:color="auto"/>
      </w:divBdr>
      <w:divsChild>
        <w:div w:id="810560059">
          <w:marLeft w:val="547"/>
          <w:marRight w:val="0"/>
          <w:marTop w:val="154"/>
          <w:marBottom w:val="120"/>
          <w:divBdr>
            <w:top w:val="none" w:sz="0" w:space="0" w:color="auto"/>
            <w:left w:val="none" w:sz="0" w:space="0" w:color="auto"/>
            <w:bottom w:val="none" w:sz="0" w:space="0" w:color="auto"/>
            <w:right w:val="none" w:sz="0" w:space="0" w:color="auto"/>
          </w:divBdr>
        </w:div>
      </w:divsChild>
    </w:div>
    <w:div w:id="886844587">
      <w:bodyDiv w:val="1"/>
      <w:marLeft w:val="0"/>
      <w:marRight w:val="0"/>
      <w:marTop w:val="0"/>
      <w:marBottom w:val="0"/>
      <w:divBdr>
        <w:top w:val="none" w:sz="0" w:space="0" w:color="auto"/>
        <w:left w:val="none" w:sz="0" w:space="0" w:color="auto"/>
        <w:bottom w:val="none" w:sz="0" w:space="0" w:color="auto"/>
        <w:right w:val="none" w:sz="0" w:space="0" w:color="auto"/>
      </w:divBdr>
    </w:div>
    <w:div w:id="1182814478">
      <w:bodyDiv w:val="1"/>
      <w:marLeft w:val="0"/>
      <w:marRight w:val="0"/>
      <w:marTop w:val="0"/>
      <w:marBottom w:val="0"/>
      <w:divBdr>
        <w:top w:val="none" w:sz="0" w:space="0" w:color="auto"/>
        <w:left w:val="none" w:sz="0" w:space="0" w:color="auto"/>
        <w:bottom w:val="none" w:sz="0" w:space="0" w:color="auto"/>
        <w:right w:val="none" w:sz="0" w:space="0" w:color="auto"/>
      </w:divBdr>
    </w:div>
    <w:div w:id="1417281911">
      <w:bodyDiv w:val="1"/>
      <w:marLeft w:val="0"/>
      <w:marRight w:val="0"/>
      <w:marTop w:val="0"/>
      <w:marBottom w:val="0"/>
      <w:divBdr>
        <w:top w:val="none" w:sz="0" w:space="0" w:color="auto"/>
        <w:left w:val="none" w:sz="0" w:space="0" w:color="auto"/>
        <w:bottom w:val="none" w:sz="0" w:space="0" w:color="auto"/>
        <w:right w:val="none" w:sz="0" w:space="0" w:color="auto"/>
      </w:divBdr>
    </w:div>
    <w:div w:id="1766923540">
      <w:bodyDiv w:val="1"/>
      <w:marLeft w:val="0"/>
      <w:marRight w:val="0"/>
      <w:marTop w:val="0"/>
      <w:marBottom w:val="0"/>
      <w:divBdr>
        <w:top w:val="none" w:sz="0" w:space="0" w:color="auto"/>
        <w:left w:val="none" w:sz="0" w:space="0" w:color="auto"/>
        <w:bottom w:val="none" w:sz="0" w:space="0" w:color="auto"/>
        <w:right w:val="none" w:sz="0" w:space="0" w:color="auto"/>
      </w:divBdr>
    </w:div>
    <w:div w:id="1960607314">
      <w:bodyDiv w:val="1"/>
      <w:marLeft w:val="0"/>
      <w:marRight w:val="0"/>
      <w:marTop w:val="0"/>
      <w:marBottom w:val="0"/>
      <w:divBdr>
        <w:top w:val="none" w:sz="0" w:space="0" w:color="auto"/>
        <w:left w:val="none" w:sz="0" w:space="0" w:color="auto"/>
        <w:bottom w:val="none" w:sz="0" w:space="0" w:color="auto"/>
        <w:right w:val="none" w:sz="0" w:space="0" w:color="auto"/>
      </w:divBdr>
    </w:div>
    <w:div w:id="19947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keating@local.gov.uk" TargetMode="External"/><Relationship Id="rId5" Type="http://schemas.openxmlformats.org/officeDocument/2006/relationships/styles" Target="styles.xml"/><Relationship Id="rId10" Type="http://schemas.openxmlformats.org/officeDocument/2006/relationships/hyperlink" Target="http://www.local.gov.uk/refug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F70E6-32BD-45CA-BBCE-BF43B7E7A5B6}">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1c8a0e75-f4bc-4eb4-8ed0-578eaea9e1ca"/>
    <ds:schemaRef ds:uri="c8febe6a-14d9-43ab-83c3-c48f478fa47c"/>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662EFF2-5176-48E2-8835-D3258534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BF866-23D7-4C7B-991B-EA2B99D56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DE04323D</Template>
  <TotalTime>19</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Gareth Greatrex</cp:lastModifiedBy>
  <cp:revision>6</cp:revision>
  <dcterms:created xsi:type="dcterms:W3CDTF">2016-05-31T10:53:00Z</dcterms:created>
  <dcterms:modified xsi:type="dcterms:W3CDTF">2016-06-01T15:38:00Z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ies>
</file>